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6.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 (call</w:t>
            </w:r>
            <w:r w:rsidDel="00000000" w:rsidR="00000000" w:rsidRPr="00000000">
              <w:rPr>
                <w:rFonts w:ascii="Calibri" w:cs="Calibri" w:eastAsia="Calibri" w:hAnsi="Calibri"/>
                <w:b w:val="1"/>
                <w:sz w:val="20"/>
                <w:szCs w:val="20"/>
                <w:rtl w:val="0"/>
              </w:rPr>
              <w:t xml:space="preserve"> in)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Betsey Jeatran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March 7, 2023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Code: See Cover Email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530.0" w:type="dxa"/>
        <w:jc w:val="left"/>
        <w:tblInd w:w="-1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530"/>
        <w:tblGridChange w:id="0">
          <w:tblGrid>
            <w:gridCol w:w="10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Prayer: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 </w:t>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from February Meeting were approved.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w:t>
      </w:r>
      <w:r w:rsidDel="00000000" w:rsidR="00000000" w:rsidRPr="00000000">
        <w:rPr>
          <w:rFonts w:ascii="Calibri" w:cs="Calibri" w:eastAsia="Calibri" w:hAnsi="Calibri"/>
          <w:sz w:val="22"/>
          <w:szCs w:val="22"/>
          <w:rtl w:val="0"/>
        </w:rPr>
        <w:t xml:space="preserve">: stations of the cross led by 7th graders will be this friday and 4th graders will lead the stations of the cross on april 5. Spring break is coming up. tThe talent show is also coming up. IRead for 3rd graders is going on now and Ilearn will be coming 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Enrollment Update : An admission up</w:t>
      </w:r>
      <w:r w:rsidDel="00000000" w:rsidR="00000000" w:rsidRPr="00000000">
        <w:rPr>
          <w:rFonts w:ascii="Calibri" w:cs="Calibri" w:eastAsia="Calibri" w:hAnsi="Calibri"/>
          <w:sz w:val="22"/>
          <w:szCs w:val="22"/>
          <w:rtl w:val="0"/>
        </w:rPr>
        <w:t xml:space="preserve">date handout report was given and reviewed.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Choice Expansion: bills have been introduced to expand school choice or </w:t>
      </w:r>
      <w:r w:rsidDel="00000000" w:rsidR="00000000" w:rsidRPr="00000000">
        <w:rPr>
          <w:rFonts w:ascii="Calibri" w:cs="Calibri" w:eastAsia="Calibri" w:hAnsi="Calibri"/>
          <w:sz w:val="22"/>
          <w:szCs w:val="22"/>
          <w:rtl w:val="0"/>
        </w:rPr>
        <w:t xml:space="preserve">voucher law. it passed in the House. This will eliminate the eligibility pathway and will only look at household income. They are looking to increase the family income requirement. The senate needs to approve.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 Report: federal </w:t>
      </w:r>
      <w:r w:rsidDel="00000000" w:rsidR="00000000" w:rsidRPr="00000000">
        <w:rPr>
          <w:rFonts w:ascii="Calibri" w:cs="Calibri" w:eastAsia="Calibri" w:hAnsi="Calibri"/>
          <w:sz w:val="22"/>
          <w:szCs w:val="22"/>
          <w:rtl w:val="0"/>
        </w:rPr>
        <w:t xml:space="preserve">money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offe</w:t>
      </w:r>
      <w:r w:rsidDel="00000000" w:rsidR="00000000" w:rsidRPr="00000000">
        <w:rPr>
          <w:rFonts w:ascii="Calibri" w:cs="Calibri" w:eastAsia="Calibri" w:hAnsi="Calibri"/>
          <w:sz w:val="22"/>
          <w:szCs w:val="22"/>
          <w:rtl w:val="0"/>
        </w:rPr>
        <w:t xml:space="preserve">red to non public schools during the pandemic. Our deadline is September 2023 and with remaining money we will be purchasing technology that we will use and will ease load for our normal budget for the next school year.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 meeting with Troy from </w:t>
      </w:r>
      <w:r w:rsidDel="00000000" w:rsidR="00000000" w:rsidRPr="00000000">
        <w:rPr>
          <w:rFonts w:ascii="Calibri" w:cs="Calibri" w:eastAsia="Calibri" w:hAnsi="Calibri"/>
          <w:sz w:val="22"/>
          <w:szCs w:val="22"/>
          <w:rtl w:val="0"/>
        </w:rPr>
        <w:t xml:space="preserve">vantage point consultant. The plans are a little general and will be meeting to add more detail into plans. Severe weather preparedness is next week.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t>
        <w:tab/>
        <w:t xml:space="preserve">SC Items – Emily Campbell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Planning</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SC Members – elections </w:t>
      </w:r>
      <w:r w:rsidDel="00000000" w:rsidR="00000000" w:rsidRPr="00000000">
        <w:rPr>
          <w:rFonts w:ascii="Calibri" w:cs="Calibri" w:eastAsia="Calibri" w:hAnsi="Calibri"/>
          <w:sz w:val="22"/>
          <w:szCs w:val="22"/>
          <w:rtl w:val="0"/>
        </w:rPr>
        <w:t xml:space="preserve">are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w:t>
      </w:r>
      <w:r w:rsidDel="00000000" w:rsidR="00000000" w:rsidRPr="00000000">
        <w:rPr>
          <w:rFonts w:ascii="Calibri" w:cs="Calibri" w:eastAsia="Calibri" w:hAnsi="Calibri"/>
          <w:sz w:val="22"/>
          <w:szCs w:val="22"/>
          <w:rtl w:val="0"/>
        </w:rPr>
        <w:t xml:space="preserve"> and take place in the church. Will need to identify candidates that will run 30 days before elections.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Discussion – What else should we be thinking about this year? No new agenda </w:t>
      </w:r>
      <w:r w:rsidDel="00000000" w:rsidR="00000000" w:rsidRPr="00000000">
        <w:rPr>
          <w:rFonts w:ascii="Calibri" w:cs="Calibri" w:eastAsia="Calibri" w:hAnsi="Calibri"/>
          <w:sz w:val="22"/>
          <w:szCs w:val="22"/>
          <w:rtl w:val="0"/>
        </w:rPr>
        <w:t xml:space="preserve">items added.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nothing to report. </w:t>
        <w:tab/>
        <w:tab/>
        <w:tab/>
        <w:tab/>
        <w:tab/>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Excellence Committee</w:t>
      </w:r>
      <w:r w:rsidDel="00000000" w:rsidR="00000000" w:rsidRPr="00000000">
        <w:rPr>
          <w:rFonts w:ascii="Calibri" w:cs="Calibri" w:eastAsia="Calibri" w:hAnsi="Calibri"/>
          <w:sz w:val="22"/>
          <w:szCs w:val="22"/>
          <w:rtl w:val="0"/>
        </w:rPr>
        <w:t xml:space="preserve">: nothing to report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w:t>
        <w:tab/>
        <w:t xml:space="preserve">: nothing to report. </w:t>
        <w:tab/>
        <w:tab/>
        <w:tab/>
        <w:tab/>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Parish Council  : </w:t>
      </w:r>
      <w:r w:rsidDel="00000000" w:rsidR="00000000" w:rsidRPr="00000000">
        <w:rPr>
          <w:rFonts w:ascii="Calibri" w:cs="Calibri" w:eastAsia="Calibri" w:hAnsi="Calibri"/>
          <w:sz w:val="22"/>
          <w:szCs w:val="22"/>
          <w:rtl w:val="0"/>
        </w:rPr>
        <w:t xml:space="preserve">second Saturday reception will  welcome new families this weekend. Parish Council met with the archdiocese and answered questions about what our parish is  looking for in their search of our new pastor.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 nothing to report </w:t>
        <w:tab/>
        <w:tab/>
        <w:tab/>
        <w:tab/>
        <w:tab/>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Committee: nothing to rep</w:t>
      </w:r>
      <w:r w:rsidDel="00000000" w:rsidR="00000000" w:rsidRPr="00000000">
        <w:rPr>
          <w:rFonts w:ascii="Calibri" w:cs="Calibri" w:eastAsia="Calibri" w:hAnsi="Calibri"/>
          <w:sz w:val="22"/>
          <w:szCs w:val="22"/>
          <w:rtl w:val="0"/>
        </w:rPr>
        <w:t xml:space="preserve">ort</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mentioned above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nothing to report</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 nothing to report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 Planning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Survey Results – explained by Krista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Brief overview of timeline and next steps</w:t>
      </w:r>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Krista</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US.355965410.01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US.355965410.01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C6681E"/>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O+RfdrKwKvmpvexwQl7LaXbvjg==">AMUW2mU9V9zKAqOkwZYlzyhEvtjGB4R22SiOnTFBBLQgaNA5L2z7a3t0P2jRwgrjaEMawdhDEOSRs6BiaZwwLM0hQydfNRG/1i1IbNIZmUkfgTlO7Hbto3W4bDH61zAiZmFxxuO6R07W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